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451" w:rsidRPr="00CB4451" w:rsidRDefault="00CB4451">
      <w:pPr>
        <w:rPr>
          <w:b/>
          <w:u w:val="single"/>
        </w:rPr>
      </w:pPr>
      <w:r w:rsidRPr="00CB4451">
        <w:rPr>
          <w:b/>
          <w:u w:val="single"/>
        </w:rPr>
        <w:t>Trigonometry Review</w:t>
      </w:r>
    </w:p>
    <w:p w:rsidR="00393EFE" w:rsidRDefault="00CB4451">
      <w:pPr>
        <w:rPr>
          <w:rFonts w:eastAsiaTheme="minorEastAsia"/>
        </w:rPr>
      </w:pPr>
      <w:r>
        <w:t xml:space="preserve">Radians: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arc length</m:t>
            </m:r>
          </m:num>
          <m:den>
            <m:r>
              <w:rPr>
                <w:rFonts w:ascii="Cambria Math" w:hAnsi="Cambria Math"/>
              </w:rPr>
              <m:t>radius</m:t>
            </m:r>
          </m:den>
        </m:f>
      </m:oMath>
    </w:p>
    <w:tbl>
      <w:tblPr>
        <w:tblStyle w:val="TableGrid"/>
        <w:tblW w:w="0" w:type="auto"/>
        <w:tblLook w:val="04A0"/>
      </w:tblPr>
      <w:tblGrid>
        <w:gridCol w:w="5778"/>
      </w:tblGrid>
      <w:tr w:rsidR="00CB4451" w:rsidTr="00CB4451">
        <w:tc>
          <w:tcPr>
            <w:tcW w:w="5778" w:type="dxa"/>
          </w:tcPr>
          <w:p w:rsidR="00CB4451" w:rsidRDefault="00CB4451" w:rsidP="00CB4451">
            <w:pPr>
              <w:jc w:val="center"/>
            </w:pPr>
            <w:r w:rsidRPr="00CB4451">
              <w:rPr>
                <w:rFonts w:eastAsiaTheme="minorEastAsia"/>
                <w:i/>
              </w:rPr>
              <w:t>How many radians go all the way around the unit circle?</w:t>
            </w:r>
          </w:p>
        </w:tc>
      </w:tr>
      <w:tr w:rsidR="00CB4451" w:rsidTr="0021528F">
        <w:tc>
          <w:tcPr>
            <w:tcW w:w="5778" w:type="dxa"/>
          </w:tcPr>
          <w:p w:rsidR="00CB4451" w:rsidRDefault="00CB4451" w:rsidP="00CB4451">
            <w:pPr>
              <w:rPr>
                <w:rFonts w:ascii="Andalus" w:eastAsiaTheme="minorEastAsia" w:hAnsi="Andalus" w:cs="Andalus"/>
              </w:rPr>
            </w:pPr>
            <w:r>
              <w:rPr>
                <w:rFonts w:ascii="Andalus" w:eastAsiaTheme="minorEastAsia" w:hAnsi="Andalus" w:cs="Andalus"/>
              </w:rPr>
              <w:t xml:space="preserve">Radians= arc length/radius </w:t>
            </w:r>
          </w:p>
          <w:p w:rsidR="00CB4451" w:rsidRDefault="00CB4451" w:rsidP="00CB4451">
            <w:pPr>
              <w:rPr>
                <w:rFonts w:ascii="Andalus" w:eastAsiaTheme="minorEastAsia" w:hAnsi="Andalus" w:cs="Andalus"/>
              </w:rPr>
            </w:pPr>
            <w:r>
              <w:rPr>
                <w:rFonts w:ascii="Andalus" w:eastAsiaTheme="minorEastAsia" w:hAnsi="Andalus" w:cs="Andalus"/>
              </w:rPr>
              <w:t>Radians = circumference (2</w:t>
            </w:r>
            <w:r>
              <w:rPr>
                <w:rFonts w:ascii="Calibri" w:eastAsiaTheme="minorEastAsia" w:hAnsi="Calibri" w:cs="Andalus"/>
              </w:rPr>
              <w:t>∏</w:t>
            </w:r>
            <w:r>
              <w:rPr>
                <w:rFonts w:ascii="Andalus" w:eastAsiaTheme="minorEastAsia" w:hAnsi="Andalus" w:cs="Andalus"/>
              </w:rPr>
              <w:t>r)/r</w:t>
            </w:r>
          </w:p>
          <w:p w:rsidR="00CB4451" w:rsidRDefault="00CB4451" w:rsidP="00CB4451">
            <w:r>
              <w:t xml:space="preserve">Therefore: </w:t>
            </w:r>
          </w:p>
          <w:p w:rsidR="00CB4451" w:rsidRDefault="00CB4451" w:rsidP="00CB4451">
            <w:r>
              <w:t>360</w:t>
            </w:r>
            <w:r>
              <w:rPr>
                <w:rFonts w:ascii="Andalus" w:hAnsi="Andalus" w:cs="Andalus"/>
              </w:rPr>
              <w:t>·</w:t>
            </w:r>
            <w:r>
              <w:t>= 2∏</w:t>
            </w:r>
          </w:p>
          <w:p w:rsidR="00CB4451" w:rsidRDefault="00CB4451">
            <w:r>
              <w:t>180·=∏</w:t>
            </w:r>
          </w:p>
        </w:tc>
      </w:tr>
    </w:tbl>
    <w:p w:rsidR="00AC0EBA" w:rsidRDefault="00AC0EBA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9730D" w:rsidTr="00E32AF4">
        <w:tc>
          <w:tcPr>
            <w:tcW w:w="9576" w:type="dxa"/>
            <w:gridSpan w:val="2"/>
          </w:tcPr>
          <w:p w:rsidR="0009730D" w:rsidRPr="0009730D" w:rsidRDefault="0009730D" w:rsidP="0009730D">
            <w:pPr>
              <w:jc w:val="center"/>
              <w:rPr>
                <w:b/>
              </w:rPr>
            </w:pPr>
            <w:r w:rsidRPr="0009730D">
              <w:rPr>
                <w:b/>
              </w:rPr>
              <w:t>Special Triangles:</w:t>
            </w:r>
          </w:p>
          <w:p w:rsidR="0009730D" w:rsidRDefault="0009730D" w:rsidP="0009730D">
            <w:pPr>
              <w:jc w:val="center"/>
            </w:pPr>
            <w:r w:rsidRPr="0009730D">
              <w:t>Remember, we use these to help determine values in our questions. They’re used when simplifying/proving trig identities, when solving for equations etc. So keep these in mind because they often provide the “multiple answers” we’re looking for.</w:t>
            </w:r>
          </w:p>
          <w:p w:rsidR="0009730D" w:rsidRPr="00CB4451" w:rsidRDefault="0009730D" w:rsidP="0009730D">
            <w:pPr>
              <w:jc w:val="center"/>
            </w:pPr>
          </w:p>
        </w:tc>
      </w:tr>
      <w:tr w:rsidR="00CB4451" w:rsidTr="00CB4451">
        <w:tc>
          <w:tcPr>
            <w:tcW w:w="4788" w:type="dxa"/>
          </w:tcPr>
          <w:p w:rsidR="00CB4451" w:rsidRDefault="00CB4451" w:rsidP="0009730D">
            <w:pPr>
              <w:jc w:val="center"/>
            </w:pPr>
            <w:r w:rsidRPr="00CB4451">
              <w:drawing>
                <wp:inline distT="0" distB="0" distL="0" distR="0">
                  <wp:extent cx="1381125" cy="1428750"/>
                  <wp:effectExtent l="19050" t="0" r="9525" b="0"/>
                  <wp:docPr id="2" name="Picture 1" descr="http://www.nipissingu.ca/calculus/tutorials/trigonometrygifs/sp_triangle_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nipissingu.ca/calculus/tutorials/trigonometrygifs/sp_triangle_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CB4451" w:rsidRDefault="00CB4451" w:rsidP="0009730D">
            <w:pPr>
              <w:jc w:val="center"/>
            </w:pPr>
            <w:r w:rsidRPr="00CB4451">
              <w:drawing>
                <wp:inline distT="0" distB="0" distL="0" distR="0">
                  <wp:extent cx="2476500" cy="1688809"/>
                  <wp:effectExtent l="19050" t="0" r="0" b="0"/>
                  <wp:docPr id="3" name="Picture 4" descr="http://www.biology.arizona.edu/biomath/tutorials/Trigonometric/graphics/trig_30_60_9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biology.arizona.edu/biomath/tutorials/Trigonometric/graphics/trig_30_60_9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0438" cy="1691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4451" w:rsidRDefault="00CB4451"/>
    <w:p w:rsidR="0009730D" w:rsidRDefault="00CB4451">
      <w:r w:rsidRPr="00CB4451">
        <w:t xml:space="preserve"> </w:t>
      </w:r>
    </w:p>
    <w:tbl>
      <w:tblPr>
        <w:tblStyle w:val="TableGrid"/>
        <w:tblW w:w="0" w:type="auto"/>
        <w:tblLook w:val="04A0"/>
      </w:tblPr>
      <w:tblGrid>
        <w:gridCol w:w="4798"/>
        <w:gridCol w:w="10"/>
        <w:gridCol w:w="4788"/>
      </w:tblGrid>
      <w:tr w:rsidR="0009730D" w:rsidTr="0009730D">
        <w:tc>
          <w:tcPr>
            <w:tcW w:w="9596" w:type="dxa"/>
            <w:gridSpan w:val="3"/>
          </w:tcPr>
          <w:p w:rsidR="0009730D" w:rsidRDefault="0009730D" w:rsidP="0009730D">
            <w:pPr>
              <w:jc w:val="center"/>
              <w:rPr>
                <w:b/>
              </w:rPr>
            </w:pPr>
            <w:r w:rsidRPr="0009730D">
              <w:rPr>
                <w:b/>
              </w:rPr>
              <w:t>Trigonometric Graphs</w:t>
            </w:r>
          </w:p>
          <w:p w:rsidR="0009730D" w:rsidRPr="0009730D" w:rsidRDefault="0009730D" w:rsidP="0009730D">
            <w:pPr>
              <w:jc w:val="center"/>
            </w:pPr>
            <w:r w:rsidRPr="0009730D">
              <w:t>Remember, we use</w:t>
            </w:r>
            <w:r>
              <w:t xml:space="preserve"> </w:t>
            </w:r>
            <w:r>
              <w:rPr>
                <w:i/>
              </w:rPr>
              <w:t>also</w:t>
            </w:r>
            <w:r w:rsidRPr="0009730D">
              <w:t xml:space="preserve"> </w:t>
            </w:r>
            <w:r>
              <w:t xml:space="preserve">use </w:t>
            </w:r>
            <w:r>
              <w:rPr>
                <w:i/>
              </w:rPr>
              <w:t>these</w:t>
            </w:r>
            <w:r w:rsidRPr="0009730D">
              <w:t xml:space="preserve"> to help determine values in our questions. They’re used when simplifying/proving trig identities, when solving for equations etc. So keep these in mind because they often provide the “multiple answers” we’re looking for.</w:t>
            </w:r>
          </w:p>
        </w:tc>
      </w:tr>
      <w:tr w:rsidR="00AC0EBA" w:rsidTr="004C5A90">
        <w:tc>
          <w:tcPr>
            <w:tcW w:w="4798" w:type="dxa"/>
          </w:tcPr>
          <w:p w:rsidR="00AC0EBA" w:rsidRPr="0009730D" w:rsidRDefault="00AC0EBA" w:rsidP="0009730D">
            <w:pPr>
              <w:jc w:val="center"/>
              <w:rPr>
                <w:b/>
              </w:rPr>
            </w:pPr>
            <w:r>
              <w:rPr>
                <w:b/>
              </w:rPr>
              <w:t>Trigonometric Graph</w:t>
            </w:r>
          </w:p>
        </w:tc>
        <w:tc>
          <w:tcPr>
            <w:tcW w:w="4798" w:type="dxa"/>
            <w:gridSpan w:val="2"/>
          </w:tcPr>
          <w:p w:rsidR="00AC0EBA" w:rsidRPr="0009730D" w:rsidRDefault="00AC0EBA" w:rsidP="0009730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Recipricol</w:t>
            </w:r>
            <w:proofErr w:type="spellEnd"/>
            <w:r>
              <w:rPr>
                <w:b/>
              </w:rPr>
              <w:t xml:space="preserve"> Graph</w:t>
            </w:r>
          </w:p>
        </w:tc>
      </w:tr>
      <w:tr w:rsidR="0009730D" w:rsidTr="0009730D">
        <w:tc>
          <w:tcPr>
            <w:tcW w:w="4808" w:type="dxa"/>
            <w:gridSpan w:val="2"/>
          </w:tcPr>
          <w:p w:rsidR="0009730D" w:rsidRDefault="0009730D">
            <w:r>
              <w:t xml:space="preserve">Graphing </w:t>
            </w:r>
            <w:proofErr w:type="spellStart"/>
            <w:r>
              <w:rPr>
                <w:i/>
              </w:rPr>
              <w:t>cos</w:t>
            </w:r>
            <w:proofErr w:type="spellEnd"/>
          </w:p>
          <w:p w:rsidR="0009730D" w:rsidRPr="0009730D" w:rsidRDefault="0009730D" w:rsidP="00AC0EBA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028825" cy="1140750"/>
                  <wp:effectExtent l="19050" t="0" r="9525" b="0"/>
                  <wp:docPr id="7" name="Picture 7" descr="http://www.bbc.co.uk/scotland/learning/bitesize/higher/maths/images/radians2_graphs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bc.co.uk/scotland/learning/bitesize/higher/maths/images/radians2_graphs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9651" cy="1141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09730D" w:rsidRDefault="0009730D">
            <w:pPr>
              <w:rPr>
                <w:noProof/>
                <w:lang w:eastAsia="en-CA"/>
              </w:rPr>
            </w:pPr>
            <w:r>
              <w:rPr>
                <w:noProof/>
                <w:lang w:eastAsia="en-CA"/>
              </w:rPr>
              <w:t>Graphing sec</w:t>
            </w:r>
          </w:p>
          <w:p w:rsidR="0009730D" w:rsidRDefault="0009730D" w:rsidP="00AC0EBA">
            <w:pPr>
              <w:jc w:val="center"/>
            </w:pPr>
            <w:r w:rsidRPr="0009730D">
              <w:rPr>
                <w:noProof/>
                <w:lang w:eastAsia="en-CA"/>
              </w:rPr>
              <w:drawing>
                <wp:inline distT="0" distB="0" distL="0" distR="0">
                  <wp:extent cx="1990725" cy="1033844"/>
                  <wp:effectExtent l="19050" t="0" r="9525" b="0"/>
                  <wp:docPr id="5" name="Picture 10" descr="http://www.intmath.com/Trigonometric-graphs/se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intmath.com/Trigonometric-graphs/se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0338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730D" w:rsidTr="0009730D">
        <w:tc>
          <w:tcPr>
            <w:tcW w:w="4808" w:type="dxa"/>
            <w:gridSpan w:val="2"/>
          </w:tcPr>
          <w:p w:rsidR="0009730D" w:rsidRPr="0009730D" w:rsidRDefault="0009730D">
            <w:pPr>
              <w:rPr>
                <w:i/>
                <w:noProof/>
                <w:lang w:eastAsia="en-CA"/>
              </w:rPr>
            </w:pPr>
            <w:r>
              <w:rPr>
                <w:noProof/>
                <w:lang w:eastAsia="en-CA"/>
              </w:rPr>
              <w:t xml:space="preserve">Graphing </w:t>
            </w:r>
            <w:r>
              <w:rPr>
                <w:i/>
                <w:noProof/>
                <w:lang w:eastAsia="en-CA"/>
              </w:rPr>
              <w:t>sin</w:t>
            </w:r>
          </w:p>
          <w:p w:rsidR="0009730D" w:rsidRDefault="0009730D" w:rsidP="00AC0EBA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494280" cy="1268422"/>
                  <wp:effectExtent l="19050" t="0" r="1270" b="0"/>
                  <wp:docPr id="13" name="Picture 13" descr="http://home.windstream.net/okrebs/C3-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home.windstream.net/okrebs/C3-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0278" cy="12765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09730D" w:rsidRDefault="0009730D">
            <w:pPr>
              <w:rPr>
                <w:i/>
              </w:rPr>
            </w:pPr>
            <w:r>
              <w:t xml:space="preserve">Graphing </w:t>
            </w:r>
            <w:proofErr w:type="spellStart"/>
            <w:r>
              <w:rPr>
                <w:i/>
              </w:rPr>
              <w:t>csc</w:t>
            </w:r>
            <w:proofErr w:type="spellEnd"/>
          </w:p>
          <w:p w:rsidR="0009730D" w:rsidRPr="0009730D" w:rsidRDefault="0009730D" w:rsidP="00AC0EBA">
            <w:pPr>
              <w:jc w:val="center"/>
              <w:rPr>
                <w:i/>
              </w:rPr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1990725" cy="1272761"/>
                  <wp:effectExtent l="19050" t="0" r="9525" b="0"/>
                  <wp:docPr id="16" name="Picture 16" descr="http://www.calculatorsoup.com/images/trig_plots/graph_csc_p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calculatorsoup.com/images/trig_plots/graph_csc_p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870" cy="12798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730D" w:rsidTr="0009730D">
        <w:tc>
          <w:tcPr>
            <w:tcW w:w="4808" w:type="dxa"/>
            <w:gridSpan w:val="2"/>
          </w:tcPr>
          <w:p w:rsidR="0009730D" w:rsidRDefault="0009730D">
            <w:pPr>
              <w:rPr>
                <w:i/>
              </w:rPr>
            </w:pPr>
            <w:r>
              <w:lastRenderedPageBreak/>
              <w:t xml:space="preserve">Graphing </w:t>
            </w:r>
            <w:r>
              <w:rPr>
                <w:i/>
              </w:rPr>
              <w:t>tan</w:t>
            </w:r>
          </w:p>
          <w:p w:rsidR="0009730D" w:rsidRPr="0009730D" w:rsidRDefault="0009730D" w:rsidP="00AC0EBA">
            <w:pPr>
              <w:jc w:val="center"/>
              <w:rPr>
                <w:i/>
              </w:rPr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494136" cy="1495425"/>
                  <wp:effectExtent l="19050" t="0" r="1414" b="0"/>
                  <wp:docPr id="19" name="Picture 19" descr="http://www.intmath.com/Trigonometric-graphs/tan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intmath.com/Trigonometric-graphs/tan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4136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09730D" w:rsidRDefault="0009730D">
            <w:pPr>
              <w:rPr>
                <w:i/>
              </w:rPr>
            </w:pPr>
            <w:r>
              <w:t xml:space="preserve">Graphing </w:t>
            </w:r>
            <w:r w:rsidRPr="0009730D">
              <w:rPr>
                <w:i/>
              </w:rPr>
              <w:t>cot</w:t>
            </w:r>
          </w:p>
          <w:p w:rsidR="0009730D" w:rsidRDefault="0009730D" w:rsidP="00AC0EBA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667000" cy="1705131"/>
                  <wp:effectExtent l="19050" t="0" r="0" b="0"/>
                  <wp:docPr id="22" name="Picture 22" descr="http://www.calculatorsoup.com/images/trig_plots/graph_cot_p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calculatorsoup.com/images/trig_plots/graph_cot_p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051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4451" w:rsidRDefault="00CB4451"/>
    <w:p w:rsidR="00AC0EBA" w:rsidRDefault="00AC0EBA">
      <w:r>
        <w:rPr>
          <w:b/>
          <w:u w:val="single"/>
        </w:rPr>
        <w:t>Transforming Trigonometric Functions</w:t>
      </w:r>
    </w:p>
    <w:p w:rsidR="00AC0EBA" w:rsidRDefault="00AC0EBA">
      <w:r>
        <w:t xml:space="preserve">F(x) =a </w:t>
      </w:r>
      <w:r>
        <w:rPr>
          <w:i/>
        </w:rPr>
        <w:t>sin</w:t>
      </w:r>
      <w:r>
        <w:t xml:space="preserve"> (k(x-d)) +c</w:t>
      </w:r>
    </w:p>
    <w:p w:rsidR="00AC0EBA" w:rsidRDefault="00AC0EBA" w:rsidP="00AC0EBA">
      <w:pPr>
        <w:pStyle w:val="ListParagraph"/>
        <w:numPr>
          <w:ilvl w:val="0"/>
          <w:numId w:val="4"/>
        </w:numPr>
      </w:pPr>
      <w:r>
        <w:t>Amplitude</w:t>
      </w:r>
    </w:p>
    <w:p w:rsidR="00AC0EBA" w:rsidRDefault="00AC0EBA" w:rsidP="00AC0EBA">
      <w:pPr>
        <w:pStyle w:val="ListParagraph"/>
      </w:pPr>
      <w:r>
        <w:t>Vertical stretch/compression</w:t>
      </w:r>
    </w:p>
    <w:p w:rsidR="00AC0EBA" w:rsidRDefault="00AC0EBA" w:rsidP="00AC0EBA">
      <w:pPr>
        <w:pStyle w:val="ListParagraph"/>
      </w:pPr>
      <w:r>
        <w:t>Reflection</w:t>
      </w:r>
    </w:p>
    <w:p w:rsidR="00AC0EBA" w:rsidRDefault="00AC0EBA" w:rsidP="00AC0EBA">
      <w:r>
        <w:rPr>
          <w:b/>
        </w:rPr>
        <w:t xml:space="preserve">        k- </w:t>
      </w:r>
      <w:proofErr w:type="gramStart"/>
      <w:r>
        <w:t>period</w:t>
      </w:r>
      <w:proofErr w:type="gramEnd"/>
      <w:r>
        <w:t xml:space="preserve"> of function (2∏/k for sin/</w:t>
      </w:r>
      <w:proofErr w:type="spellStart"/>
      <w:r>
        <w:t>cos</w:t>
      </w:r>
      <w:proofErr w:type="spellEnd"/>
      <w:r>
        <w:t>) (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∏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b/>
        </w:rPr>
        <w:t xml:space="preserve"> /k</w:t>
      </w:r>
      <w:r>
        <w:t xml:space="preserve">) </w:t>
      </w:r>
    </w:p>
    <w:p w:rsidR="00AC0EBA" w:rsidRDefault="00AC0EBA" w:rsidP="00AC0EBA">
      <w:pPr>
        <w:rPr>
          <w:b/>
        </w:rPr>
      </w:pPr>
      <w:r>
        <w:rPr>
          <w:b/>
        </w:rPr>
        <w:t xml:space="preserve">        d- </w:t>
      </w:r>
      <w:proofErr w:type="gramStart"/>
      <w:r w:rsidRPr="00AC0EBA">
        <w:t>phase</w:t>
      </w:r>
      <w:proofErr w:type="gramEnd"/>
      <w:r w:rsidRPr="00AC0EBA">
        <w:t xml:space="preserve"> shift (horizontal) by radians right</w:t>
      </w:r>
    </w:p>
    <w:p w:rsidR="00AC0EBA" w:rsidRDefault="00AC0EBA" w:rsidP="00AC0EBA">
      <w:pPr>
        <w:pStyle w:val="ListParagraph"/>
        <w:numPr>
          <w:ilvl w:val="0"/>
          <w:numId w:val="4"/>
        </w:numPr>
      </w:pPr>
      <w:r>
        <w:t xml:space="preserve">Axis (vertical translation) </w:t>
      </w:r>
    </w:p>
    <w:p w:rsidR="00AC0EBA" w:rsidRDefault="00AC0EBA" w:rsidP="00AC0EBA">
      <w:pPr>
        <w:rPr>
          <w:b/>
          <w:i/>
          <w:u w:val="single"/>
        </w:rPr>
      </w:pPr>
      <w:r>
        <w:rPr>
          <w:b/>
          <w:u w:val="single"/>
        </w:rPr>
        <w:t xml:space="preserve">Translating </w:t>
      </w:r>
      <w:proofErr w:type="spellStart"/>
      <w:r w:rsidRPr="00AC0EBA">
        <w:rPr>
          <w:b/>
          <w:i/>
          <w:u w:val="single"/>
        </w:rPr>
        <w:t>sinx</w:t>
      </w:r>
      <w:proofErr w:type="spellEnd"/>
      <w:r w:rsidRPr="00AC0EBA">
        <w:rPr>
          <w:b/>
          <w:i/>
          <w:u w:val="single"/>
        </w:rPr>
        <w:t>(x)</w:t>
      </w:r>
      <w:r>
        <w:rPr>
          <w:b/>
          <w:u w:val="single"/>
        </w:rPr>
        <w:t xml:space="preserve"> to </w:t>
      </w:r>
      <w:proofErr w:type="spellStart"/>
      <w:r w:rsidRPr="00AC0EBA">
        <w:rPr>
          <w:b/>
          <w:i/>
          <w:u w:val="single"/>
        </w:rPr>
        <w:t>cos</w:t>
      </w:r>
      <w:proofErr w:type="spellEnd"/>
      <w:r w:rsidRPr="00AC0EBA">
        <w:rPr>
          <w:b/>
          <w:i/>
          <w:u w:val="single"/>
        </w:rPr>
        <w:t>(x)</w:t>
      </w:r>
    </w:p>
    <w:p w:rsidR="00AC0EBA" w:rsidRDefault="00AC0EBA" w:rsidP="00AC0EBA">
      <w:pPr>
        <w:rPr>
          <w:rFonts w:eastAsiaTheme="minorEastAsia"/>
        </w:rPr>
      </w:pPr>
      <w:r>
        <w:rPr>
          <w:i/>
        </w:rPr>
        <w:t xml:space="preserve">Sin O= </w:t>
      </w:r>
      <w:proofErr w:type="spellStart"/>
      <w:r>
        <w:rPr>
          <w:i/>
        </w:rPr>
        <w:t>cos</w:t>
      </w:r>
      <w:proofErr w:type="spellEnd"/>
      <w:r>
        <w:rPr>
          <w:i/>
        </w:rPr>
        <w:t>(x</w:t>
      </w:r>
      <w:proofErr w:type="gramStart"/>
      <w:r>
        <w:rPr>
          <w:i/>
        </w:rPr>
        <w:t xml:space="preserve">- </w:t>
      </w:r>
      <m:oMath>
        <w:proofErr w:type="gramEnd"/>
        <m:box>
          <m:boxPr>
            <m:ctrlPr>
              <w:rPr>
                <w:rFonts w:ascii="Cambria Math" w:hAnsi="Cambria Math"/>
                <w:i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∏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box>
      </m:oMath>
      <w:r>
        <w:rPr>
          <w:rFonts w:eastAsiaTheme="minorEastAsia"/>
        </w:rPr>
        <w:t>)</w:t>
      </w:r>
    </w:p>
    <w:p w:rsidR="00EE5281" w:rsidRPr="00EE5281" w:rsidRDefault="00AC0EBA" w:rsidP="00AC0EBA">
      <w:pPr>
        <w:rPr>
          <w:rFonts w:eastAsiaTheme="minorEastAsia"/>
        </w:rPr>
      </w:pPr>
      <w:r>
        <w:rPr>
          <w:rFonts w:eastAsiaTheme="minorEastAsia"/>
        </w:rPr>
        <w:t xml:space="preserve">Cos </w:t>
      </w:r>
      <w:r>
        <w:rPr>
          <w:rFonts w:eastAsiaTheme="minorEastAsia"/>
          <w:i/>
        </w:rPr>
        <w:t>O= sin (x</w:t>
      </w:r>
      <w:proofErr w:type="gramStart"/>
      <w:r>
        <w:rPr>
          <w:rFonts w:eastAsiaTheme="minorEastAsia"/>
          <w:i/>
        </w:rPr>
        <w:t xml:space="preserve">+ </w:t>
      </w:r>
      <m:oMath>
        <w:proofErr w:type="gramEnd"/>
        <m:box>
          <m:boxPr>
            <m:ctrlPr>
              <w:rPr>
                <w:rFonts w:ascii="Cambria Math" w:eastAsiaTheme="minorEastAsia" w:hAnsi="Cambria Math"/>
                <w:i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∏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e>
        </m:box>
      </m:oMath>
      <w:r>
        <w:rPr>
          <w:rFonts w:eastAsiaTheme="minorEastAsia"/>
        </w:rPr>
        <w:t>)</w:t>
      </w:r>
    </w:p>
    <w:p w:rsidR="00AC0EBA" w:rsidRDefault="00AC0EBA" w:rsidP="00AC0EBA">
      <w:r>
        <w:rPr>
          <w:b/>
          <w:u w:val="single"/>
        </w:rPr>
        <w:t>Practice:</w:t>
      </w:r>
    </w:p>
    <w:p w:rsidR="00AC0EBA" w:rsidRDefault="00AC0EBA" w:rsidP="00AC0EBA">
      <w:pPr>
        <w:pStyle w:val="ListParagraph"/>
        <w:numPr>
          <w:ilvl w:val="0"/>
          <w:numId w:val="5"/>
        </w:numPr>
      </w:pPr>
      <w:r>
        <w:t xml:space="preserve">Converting from degrees to radians </w:t>
      </w:r>
    </w:p>
    <w:p w:rsidR="00AC0EBA" w:rsidRDefault="00AC0EBA" w:rsidP="00AC0EBA">
      <w:pPr>
        <w:pStyle w:val="ListParagraph"/>
        <w:numPr>
          <w:ilvl w:val="0"/>
          <w:numId w:val="5"/>
        </w:numPr>
      </w:pPr>
      <w:r>
        <w:t>Translating Trigonometric Graphs</w:t>
      </w:r>
    </w:p>
    <w:p w:rsidR="00AC0EBA" w:rsidRDefault="00AC0EBA" w:rsidP="00AC0EBA">
      <w:pPr>
        <w:pStyle w:val="ListParagraph"/>
        <w:numPr>
          <w:ilvl w:val="0"/>
          <w:numId w:val="5"/>
        </w:numPr>
      </w:pPr>
      <w:r>
        <w:t>Re-try Trig Functions Quiz</w:t>
      </w:r>
    </w:p>
    <w:p w:rsidR="00AC0EBA" w:rsidRDefault="00AC0EBA" w:rsidP="00AC0EBA">
      <w:pPr>
        <w:pStyle w:val="ListParagraph"/>
        <w:numPr>
          <w:ilvl w:val="0"/>
          <w:numId w:val="5"/>
        </w:numPr>
      </w:pPr>
      <w:r>
        <w:t>Determining Equations from Trig Translations</w:t>
      </w:r>
    </w:p>
    <w:p w:rsidR="00EE5281" w:rsidRDefault="00EE5281" w:rsidP="00AC0EBA">
      <w:pPr>
        <w:pStyle w:val="ListParagraph"/>
        <w:numPr>
          <w:ilvl w:val="0"/>
          <w:numId w:val="5"/>
        </w:numPr>
      </w:pPr>
      <w:r>
        <w:t>Practice proving trig identities that involve using various trig proofs</w:t>
      </w:r>
    </w:p>
    <w:p w:rsidR="00EE5281" w:rsidRDefault="00EE5281" w:rsidP="00AC0EBA">
      <w:pPr>
        <w:pStyle w:val="ListParagraph"/>
        <w:numPr>
          <w:ilvl w:val="0"/>
          <w:numId w:val="5"/>
        </w:numPr>
      </w:pPr>
      <w:r>
        <w:t xml:space="preserve">Determining </w:t>
      </w:r>
      <w:proofErr w:type="spellStart"/>
      <w:r>
        <w:t>Equilvalent</w:t>
      </w:r>
      <w:proofErr w:type="spellEnd"/>
      <w:r>
        <w:t xml:space="preserve"> trig Functions</w:t>
      </w:r>
    </w:p>
    <w:p w:rsidR="00EE5281" w:rsidRDefault="00EE5281" w:rsidP="00AC0EBA">
      <w:pPr>
        <w:pStyle w:val="ListParagraph"/>
        <w:numPr>
          <w:ilvl w:val="0"/>
          <w:numId w:val="5"/>
        </w:numPr>
      </w:pPr>
      <w:r>
        <w:t>Addition and Subtraction Identities</w:t>
      </w:r>
    </w:p>
    <w:p w:rsidR="00EE5281" w:rsidRDefault="00EE5281" w:rsidP="00EE5281">
      <w:pPr>
        <w:rPr>
          <w:b/>
          <w:u w:val="single"/>
        </w:rPr>
      </w:pPr>
      <w:r>
        <w:rPr>
          <w:b/>
          <w:u w:val="single"/>
        </w:rPr>
        <w:t>Notes/Advice</w:t>
      </w:r>
    </w:p>
    <w:p w:rsidR="00EE5281" w:rsidRDefault="00EE5281" w:rsidP="00EE5281">
      <w:pPr>
        <w:pStyle w:val="ListParagraph"/>
        <w:numPr>
          <w:ilvl w:val="0"/>
          <w:numId w:val="7"/>
        </w:numPr>
      </w:pPr>
      <w:r>
        <w:t>Gillian will be providing all trig Identities</w:t>
      </w:r>
    </w:p>
    <w:p w:rsidR="00EE5281" w:rsidRDefault="00EE5281" w:rsidP="00EE5281">
      <w:pPr>
        <w:pStyle w:val="ListParagraph"/>
        <w:numPr>
          <w:ilvl w:val="0"/>
          <w:numId w:val="7"/>
        </w:numPr>
      </w:pPr>
      <w:r>
        <w:t xml:space="preserve">I recommend redoing practice tests and quizzes </w:t>
      </w:r>
      <w:r>
        <w:rPr>
          <w:i/>
        </w:rPr>
        <w:t>after studying</w:t>
      </w:r>
      <w:r>
        <w:t xml:space="preserve"> as a “test run”</w:t>
      </w:r>
    </w:p>
    <w:p w:rsidR="00EE5281" w:rsidRDefault="00EE5281" w:rsidP="00EE5281">
      <w:pPr>
        <w:pStyle w:val="ListParagraph"/>
        <w:numPr>
          <w:ilvl w:val="0"/>
          <w:numId w:val="7"/>
        </w:numPr>
      </w:pPr>
      <w:r>
        <w:t>Redo assignment questions that you found tricky</w:t>
      </w:r>
    </w:p>
    <w:p w:rsidR="00EE5281" w:rsidRDefault="00EE5281" w:rsidP="00EE5281">
      <w:pPr>
        <w:pStyle w:val="ListParagraph"/>
        <w:numPr>
          <w:ilvl w:val="0"/>
          <w:numId w:val="7"/>
        </w:numPr>
      </w:pPr>
      <w:r>
        <w:t>Remember good studying techniques that we learned from our classmates</w:t>
      </w:r>
    </w:p>
    <w:p w:rsidR="00EE5281" w:rsidRDefault="00EE5281" w:rsidP="00EE5281">
      <w:pPr>
        <w:pStyle w:val="ListParagraph"/>
        <w:numPr>
          <w:ilvl w:val="0"/>
          <w:numId w:val="7"/>
        </w:numPr>
      </w:pPr>
      <w:r>
        <w:t xml:space="preserve">Get a Good </w:t>
      </w:r>
      <w:proofErr w:type="spellStart"/>
      <w:r>
        <w:t>Nights</w:t>
      </w:r>
      <w:proofErr w:type="spellEnd"/>
      <w:r>
        <w:t xml:space="preserve"> Sleep</w:t>
      </w:r>
    </w:p>
    <w:p w:rsidR="00EE5281" w:rsidRPr="00EE5281" w:rsidRDefault="00EE5281" w:rsidP="00EE5281">
      <w:pPr>
        <w:pStyle w:val="ListParagraph"/>
        <w:rPr>
          <w:i/>
        </w:rPr>
      </w:pPr>
      <w:r>
        <w:rPr>
          <w:i/>
        </w:rPr>
        <w:t xml:space="preserve">Good Luck! </w:t>
      </w:r>
      <w:r w:rsidRPr="00EE5281">
        <w:rPr>
          <w:i/>
        </w:rPr>
        <w:sym w:font="Wingdings" w:char="F04A"/>
      </w:r>
      <w:r>
        <w:rPr>
          <w:i/>
        </w:rPr>
        <w:t xml:space="preserve"> </w:t>
      </w:r>
    </w:p>
    <w:sectPr w:rsidR="00EE5281" w:rsidRPr="00EE5281" w:rsidSect="0009730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3741"/>
    <w:multiLevelType w:val="hybridMultilevel"/>
    <w:tmpl w:val="096E060C"/>
    <w:lvl w:ilvl="0" w:tplc="1B62D94E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0067F"/>
    <w:multiLevelType w:val="hybridMultilevel"/>
    <w:tmpl w:val="0B122F94"/>
    <w:lvl w:ilvl="0" w:tplc="84C8698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6355B"/>
    <w:multiLevelType w:val="hybridMultilevel"/>
    <w:tmpl w:val="4648B0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D7093A"/>
    <w:multiLevelType w:val="hybridMultilevel"/>
    <w:tmpl w:val="4E3A9F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957242"/>
    <w:multiLevelType w:val="hybridMultilevel"/>
    <w:tmpl w:val="3BFCB358"/>
    <w:lvl w:ilvl="0" w:tplc="14DA3A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A7076A"/>
    <w:multiLevelType w:val="hybridMultilevel"/>
    <w:tmpl w:val="54E89B18"/>
    <w:lvl w:ilvl="0" w:tplc="B9EAD3D0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45650D"/>
    <w:multiLevelType w:val="hybridMultilevel"/>
    <w:tmpl w:val="C8749602"/>
    <w:lvl w:ilvl="0" w:tplc="14DA3A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B4451"/>
    <w:rsid w:val="0009730D"/>
    <w:rsid w:val="00393EFE"/>
    <w:rsid w:val="003F6805"/>
    <w:rsid w:val="005575F0"/>
    <w:rsid w:val="00AC0EBA"/>
    <w:rsid w:val="00CB4451"/>
    <w:rsid w:val="00EE5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E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4451"/>
    <w:rPr>
      <w:color w:val="808080"/>
    </w:rPr>
  </w:style>
  <w:style w:type="table" w:styleId="TableGrid">
    <w:name w:val="Table Grid"/>
    <w:basedOn w:val="TableNormal"/>
    <w:uiPriority w:val="59"/>
    <w:rsid w:val="00CB4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0E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Brittney</dc:creator>
  <cp:lastModifiedBy>Brittney</cp:lastModifiedBy>
  <cp:revision>1</cp:revision>
  <dcterms:created xsi:type="dcterms:W3CDTF">2010-11-21T20:39:00Z</dcterms:created>
  <dcterms:modified xsi:type="dcterms:W3CDTF">2010-11-21T21:15:00Z</dcterms:modified>
</cp:coreProperties>
</file>